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78" w:rsidRPr="00C02878" w:rsidRDefault="00C02878" w:rsidP="00C02878">
      <w:pPr>
        <w:tabs>
          <w:tab w:val="left" w:pos="1260"/>
        </w:tabs>
        <w:spacing w:after="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Звіт про результати роботи </w:t>
      </w:r>
      <w:bookmarkStart w:id="0" w:name="_GoBack"/>
      <w:bookmarkEnd w:id="0"/>
      <w:r w:rsidRPr="00C02878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групи</w:t>
      </w:r>
      <w:r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 «Соціологи»</w:t>
      </w:r>
    </w:p>
    <w:p w:rsidR="00C02878" w:rsidRPr="00C02878" w:rsidRDefault="00C02878" w:rsidP="00C02878">
      <w:pPr>
        <w:tabs>
          <w:tab w:val="left" w:pos="1260"/>
        </w:tabs>
        <w:spacing w:after="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</w:p>
    <w:p w:rsid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 xml:space="preserve">Від якості питної води залежить наше здоров’я. У результаті використання недоброякісної питної води, у світі щороку хворіє близько 500 млн. осіб. Ми проводили опитування серед 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25 </w:t>
      </w: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учн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ів 4-го класу.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Анкета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1. Чи можете сказати, яку воду ви споживаєте?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  а )так;                                  б) ні.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2. Чи впливає склад питної води на </w:t>
      </w:r>
      <w:proofErr w:type="spellStart"/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здоров</w:t>
      </w:r>
      <w:proofErr w:type="spellEnd"/>
      <w:r w:rsidRPr="00C02878">
        <w:rPr>
          <w:rFonts w:eastAsia="Times New Roman" w:cs="Times New Roman"/>
          <w:color w:val="000000"/>
          <w:sz w:val="28"/>
          <w:szCs w:val="28"/>
          <w:lang w:eastAsia="ru-RU"/>
        </w:rPr>
        <w:t>’</w:t>
      </w: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я людини?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 а) так;                                   б) ні.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3. Чи знаєте ви способи очищення питної води?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 а) так;                                   б) ні.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4. Чи можна в нашому місті купити очищену воду?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а) так;                                    б) ні.</w:t>
      </w:r>
    </w:p>
    <w:p w:rsid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В результаті нашого дослідженнями</w:t>
      </w: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дізналися, що не всі знають, яку воду споживають і що від якості води залежить наше здоров’я.</w:t>
      </w:r>
    </w:p>
    <w:p w:rsidR="00C02878" w:rsidRPr="00C02878" w:rsidRDefault="00C02878" w:rsidP="00C02878">
      <w:pPr>
        <w:tabs>
          <w:tab w:val="left" w:pos="1260"/>
        </w:tabs>
        <w:spacing w:after="0" w:line="360" w:lineRule="auto"/>
        <w:ind w:firstLine="709"/>
        <w:jc w:val="center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>(Перегляд результатів на схемі.)</w:t>
      </w:r>
    </w:p>
    <w:p w:rsidR="00C02878" w:rsidRPr="00C02878" w:rsidRDefault="00C02878" w:rsidP="00C02878">
      <w:pPr>
        <w:tabs>
          <w:tab w:val="left" w:pos="1260"/>
        </w:tabs>
        <w:spacing w:after="0" w:line="360" w:lineRule="auto"/>
        <w:ind w:firstLine="709"/>
        <w:jc w:val="center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2E1268" wp14:editId="0D84CCBE">
            <wp:extent cx="5493996" cy="33528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Тому ми хочемо познайомити всіх із шляхами очищення води.</w:t>
      </w:r>
    </w:p>
    <w:p w:rsidR="00C02878" w:rsidRPr="00C02878" w:rsidRDefault="00C02878" w:rsidP="00C02878">
      <w:pPr>
        <w:numPr>
          <w:ilvl w:val="0"/>
          <w:numId w:val="1"/>
        </w:numPr>
        <w:tabs>
          <w:tab w:val="left" w:pos="126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Відстоювання і фільтрування.</w:t>
      </w:r>
    </w:p>
    <w:p w:rsidR="00C02878" w:rsidRPr="00C02878" w:rsidRDefault="00EC3AFB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3185795" cy="1505335"/>
            <wp:effectExtent l="0" t="0" r="0" b="0"/>
            <wp:wrapSquare wrapText="bothSides"/>
            <wp:docPr id="19" name="Рисунок 19" descr="http://tavrida-stroy.ru/wp-content/uploads/2015/11/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avrida-stroy.ru/wp-content/uploads/2015/11/u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50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878"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Таким чином очищують воду від нерозчинних речовин: глини, піску, пилу і т. д.</w:t>
      </w:r>
    </w:p>
    <w:p w:rsidR="00C02878" w:rsidRPr="00C02878" w:rsidRDefault="00C02878" w:rsidP="00C02878">
      <w:pPr>
        <w:numPr>
          <w:ilvl w:val="0"/>
          <w:numId w:val="1"/>
        </w:numPr>
        <w:tabs>
          <w:tab w:val="left" w:pos="126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Перегонка.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Так очищують воду від розчинних речовин.</w:t>
      </w:r>
    </w:p>
    <w:p w:rsidR="00C02878" w:rsidRPr="00C02878" w:rsidRDefault="00AD6D8F" w:rsidP="00EC3AFB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784C63F" wp14:editId="5BB60BFE">
            <wp:simplePos x="0" y="0"/>
            <wp:positionH relativeFrom="column">
              <wp:posOffset>3733800</wp:posOffset>
            </wp:positionH>
            <wp:positionV relativeFrom="paragraph">
              <wp:posOffset>1504315</wp:posOffset>
            </wp:positionV>
            <wp:extent cx="1924050" cy="1555115"/>
            <wp:effectExtent l="0" t="0" r="0" b="6985"/>
            <wp:wrapTight wrapText="bothSides">
              <wp:wrapPolygon edited="0">
                <wp:start x="0" y="0"/>
                <wp:lineTo x="0" y="21432"/>
                <wp:lineTo x="21386" y="21432"/>
                <wp:lineTo x="21386" y="0"/>
                <wp:lineTo x="0" y="0"/>
              </wp:wrapPolygon>
            </wp:wrapTight>
            <wp:docPr id="14" name="Рисунок 14" descr="http://olja.dp.ua/i/20080906165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ja.dp.ua/i/20080906165049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878"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Вдома можна користуватися спеціальними фільтрами, що продаються в магазинах. Є спеціальні хімічні речовини для очищення води. Їх теж можна придбати в магазинах. Але ці товари обов’язково повинні мати сертифікати якості. Очищену питну воду зараз можна придбати в продуктових магазинах. </w:t>
      </w:r>
    </w:p>
    <w:p w:rsidR="00C02878" w:rsidRPr="00C02878" w:rsidRDefault="00EC3AFB" w:rsidP="00EC3AFB">
      <w:pPr>
        <w:tabs>
          <w:tab w:val="left" w:pos="540"/>
        </w:tabs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25F96F" wp14:editId="53DEE878">
            <wp:simplePos x="0" y="0"/>
            <wp:positionH relativeFrom="column">
              <wp:posOffset>2463165</wp:posOffset>
            </wp:positionH>
            <wp:positionV relativeFrom="paragraph">
              <wp:posOffset>8255</wp:posOffset>
            </wp:positionV>
            <wp:extent cx="1119505" cy="1621155"/>
            <wp:effectExtent l="0" t="0" r="4445" b="0"/>
            <wp:wrapTight wrapText="bothSides">
              <wp:wrapPolygon edited="0">
                <wp:start x="0" y="0"/>
                <wp:lineTo x="0" y="21321"/>
                <wp:lineTo x="21318" y="21321"/>
                <wp:lineTo x="21318" y="0"/>
                <wp:lineTo x="0" y="0"/>
              </wp:wrapPolygon>
            </wp:wrapTight>
            <wp:docPr id="15" name="Рисунок 15" descr="http://www.hoztorg.ru/i/aqu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ztorg.ru/i/aqua_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AFB">
        <w:rPr>
          <w:rFonts w:eastAsia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24CC8A5F" wp14:editId="55E51908">
            <wp:extent cx="1581150" cy="1581150"/>
            <wp:effectExtent l="0" t="0" r="0" b="0"/>
            <wp:docPr id="18" name="Рисунок 18" descr="http://e-vl.ru/photo/large/3cec14a98a732b00d6c688755b00a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-vl.ru/photo/large/3cec14a98a732b00d6c688755b00aa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78" w:rsidRPr="00C02878" w:rsidRDefault="00AD6D8F" w:rsidP="00AD6D8F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AD6D8F">
        <w:rPr>
          <w:rFonts w:eastAsia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88C1126" wp14:editId="707ABAF7">
            <wp:simplePos x="0" y="0"/>
            <wp:positionH relativeFrom="margin">
              <wp:align>left</wp:align>
            </wp:positionH>
            <wp:positionV relativeFrom="paragraph">
              <wp:posOffset>1325245</wp:posOffset>
            </wp:positionV>
            <wp:extent cx="2733675" cy="2049780"/>
            <wp:effectExtent l="0" t="0" r="9525" b="7620"/>
            <wp:wrapSquare wrapText="bothSides"/>
            <wp:docPr id="17" name="Рисунок 17" descr="http://files.1tm.su/12rodnikov/images/f1/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1tm.su/12rodnikov/images/f1/f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878"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Чи можна вживати неочищену воду?  Це наш вибір. Але зверніть увагу на дно чайника. Якщо взяти звичайний чайник, яким ми користуємося щодня, і зазирнути всередину – побачимо страшенний накип. Таке саме, стверджують вчені, у нас на органах. Людський організм – це також величезний чайник. Те, що маємо на стінках чайника, ми маємо й на стінках судин, у нирках, печінці.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У сирому вигляді можна пити лише джерельну воду,</w:t>
      </w:r>
      <w:r w:rsidR="00AD6D8F" w:rsidRPr="00AD6D8F">
        <w:t xml:space="preserve"> </w:t>
      </w: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а з річки, струмка, колодязя її слід перед вживанням знезаражувати – прокип’ятити або додати на склянку води 2 – 3 краплі йоду.</w:t>
      </w:r>
      <w:r w:rsidRPr="00C02878">
        <w:rPr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shd w:val="clear" w:color="000000" w:fill="000000"/>
          <w:lang w:val="x-none" w:eastAsia="x-none" w:bidi="x-none"/>
        </w:rPr>
        <w:t xml:space="preserve"> </w:t>
      </w:r>
    </w:p>
    <w:p w:rsidR="00C02878" w:rsidRPr="00C02878" w:rsidRDefault="00C02878" w:rsidP="00C02878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02878">
        <w:rPr>
          <w:rFonts w:eastAsia="Times New Roman" w:cs="Times New Roman"/>
          <w:color w:val="000000"/>
          <w:sz w:val="28"/>
          <w:szCs w:val="28"/>
          <w:lang w:val="uk-UA" w:eastAsia="ru-RU"/>
        </w:rPr>
        <w:t>Тала вода – чудовий охолоджуючий засіб. Лід або сніг повинні танути у закритій посудині. Пити талу воду потрібно, коли вона досягне кімнатної температури.</w:t>
      </w:r>
    </w:p>
    <w:p w:rsidR="001F552E" w:rsidRDefault="006C133C"/>
    <w:sectPr w:rsidR="001F552E" w:rsidSect="00EC3AF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D05"/>
    <w:multiLevelType w:val="hybridMultilevel"/>
    <w:tmpl w:val="F484376A"/>
    <w:lvl w:ilvl="0" w:tplc="7C240E2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78"/>
    <w:rsid w:val="001F4AEC"/>
    <w:rsid w:val="002128A5"/>
    <w:rsid w:val="006B6F90"/>
    <w:rsid w:val="006C133C"/>
    <w:rsid w:val="007E41ED"/>
    <w:rsid w:val="00884B6E"/>
    <w:rsid w:val="00AD6D8F"/>
    <w:rsid w:val="00C02878"/>
    <w:rsid w:val="00E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AD98"/>
  <w15:chartTrackingRefBased/>
  <w15:docId w15:val="{4A0E5147-519B-4370-901E-A410B258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lja.dp.ua/i/20080906165049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chart" Target="charts/chart1.xml"/><Relationship Id="rId10" Type="http://schemas.openxmlformats.org/officeDocument/2006/relationships/image" Target="http://www.hoztorg.ru/i/aqua_0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58648111332003E-2"/>
          <c:y val="7.0739549839228297E-2"/>
          <c:w val="0.73956262425447317"/>
          <c:h val="0.7073954983922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Лист1!$B$1:$E$1</c:f>
              <c:strCache>
                <c:ptCount val="4"/>
                <c:pt idx="0">
                  <c:v>Питання 1</c:v>
                </c:pt>
                <c:pt idx="1">
                  <c:v>Питання 2</c:v>
                </c:pt>
                <c:pt idx="2">
                  <c:v>Питання 3</c:v>
                </c:pt>
                <c:pt idx="3">
                  <c:v>Питання 4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20</c:v>
                </c:pt>
                <c:pt idx="1">
                  <c:v>22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F-4A1A-9310-4625BA8770AF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Лист1!$B$1:$E$1</c:f>
              <c:strCache>
                <c:ptCount val="4"/>
                <c:pt idx="0">
                  <c:v>Питання 1</c:v>
                </c:pt>
                <c:pt idx="1">
                  <c:v>Питання 2</c:v>
                </c:pt>
                <c:pt idx="2">
                  <c:v>Питання 3</c:v>
                </c:pt>
                <c:pt idx="3">
                  <c:v>Питання 4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7F-4A1A-9310-4625BA877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313348383"/>
        <c:axId val="1"/>
      </c:barChart>
      <c:catAx>
        <c:axId val="1313348383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3348383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0.36978131212723658"/>
          <c:y val="0.91318327974276525"/>
          <c:w val="0.11639053152109309"/>
          <c:h val="6.1277141493676933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Лазоренко</dc:creator>
  <cp:keywords/>
  <dc:description/>
  <cp:lastModifiedBy>Валентин Лазоренко</cp:lastModifiedBy>
  <cp:revision>2</cp:revision>
  <dcterms:created xsi:type="dcterms:W3CDTF">2016-11-10T11:49:00Z</dcterms:created>
  <dcterms:modified xsi:type="dcterms:W3CDTF">2016-11-10T11:49:00Z</dcterms:modified>
</cp:coreProperties>
</file>